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大厂县直</w:t>
      </w:r>
      <w:r>
        <w:rPr>
          <w:rFonts w:eastAsia="方正小标宋简体"/>
          <w:bCs/>
          <w:sz w:val="44"/>
          <w:szCs w:val="44"/>
        </w:rPr>
        <w:t>部门绩效自评情况汇总表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left"/>
        <w:textAlignment w:val="auto"/>
        <w:rPr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left"/>
        <w:textAlignment w:val="auto"/>
        <w:rPr>
          <w:bCs/>
          <w:szCs w:val="21"/>
        </w:rPr>
      </w:pPr>
      <w:r>
        <w:rPr>
          <w:bCs/>
          <w:szCs w:val="21"/>
        </w:rPr>
        <w:t xml:space="preserve">预算部门（盖章）：   </w:t>
      </w:r>
      <w:r>
        <w:rPr>
          <w:rFonts w:hint="eastAsia"/>
          <w:bCs/>
          <w:szCs w:val="21"/>
          <w:lang w:val="en-US" w:eastAsia="zh-CN"/>
        </w:rPr>
        <w:t>大厂回族自治县统计局</w:t>
      </w:r>
      <w:r>
        <w:rPr>
          <w:bCs/>
          <w:szCs w:val="21"/>
        </w:rPr>
        <w:t xml:space="preserve">       </w:t>
      </w:r>
      <w:r>
        <w:rPr>
          <w:rFonts w:hint="eastAsia"/>
          <w:bCs/>
          <w:szCs w:val="21"/>
          <w:lang w:val="en-US" w:eastAsia="zh-CN"/>
        </w:rPr>
        <w:t xml:space="preserve">         </w:t>
      </w:r>
      <w:r>
        <w:rPr>
          <w:bCs/>
          <w:szCs w:val="21"/>
        </w:rPr>
        <w:t xml:space="preserve">              单位：万元            </w:t>
      </w:r>
      <w:r>
        <w:rPr>
          <w:rFonts w:hint="eastAsia"/>
          <w:bCs/>
          <w:szCs w:val="21"/>
          <w:lang w:val="en-US" w:eastAsia="zh-CN"/>
        </w:rPr>
        <w:t xml:space="preserve"> </w:t>
      </w:r>
      <w:r>
        <w:rPr>
          <w:bCs/>
          <w:szCs w:val="21"/>
        </w:rPr>
        <w:t xml:space="preserve">       </w:t>
      </w:r>
    </w:p>
    <w:tbl>
      <w:tblPr>
        <w:tblStyle w:val="2"/>
        <w:tblW w:w="9075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6"/>
        <w:gridCol w:w="2366"/>
        <w:gridCol w:w="1018"/>
        <w:gridCol w:w="1077"/>
        <w:gridCol w:w="1316"/>
        <w:gridCol w:w="691"/>
        <w:gridCol w:w="662"/>
        <w:gridCol w:w="146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  <w:lang w:bidi="ar"/>
              </w:rPr>
              <w:t>全年预算数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  <w:lang w:bidi="ar"/>
              </w:rPr>
              <w:t>全年执行数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  <w:lang w:bidi="ar"/>
              </w:rPr>
              <w:t>资金类型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  <w:lang w:bidi="ar"/>
              </w:rPr>
              <w:t>自评得分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  <w:lang w:bidi="ar"/>
              </w:rPr>
              <w:t xml:space="preserve">自评等级 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color w:val="000000"/>
                <w:szCs w:val="21"/>
              </w:rPr>
            </w:pPr>
            <w:r>
              <w:rPr>
                <w:rStyle w:val="4"/>
                <w:rFonts w:ascii="Times New Roman" w:hAnsi="Times New Roman" w:eastAsia="宋体" w:cs="Times New Roman"/>
                <w:b w:val="0"/>
                <w:sz w:val="21"/>
                <w:szCs w:val="21"/>
                <w:lang w:bidi="ar"/>
              </w:rPr>
              <w:t>自评率</w:t>
            </w:r>
            <w:r>
              <w:rPr>
                <w:rStyle w:val="4"/>
                <w:rFonts w:ascii="Times New Roman" w:hAnsi="Times New Roman" w:eastAsia="宋体" w:cs="Times New Roman"/>
                <w:b w:val="0"/>
                <w:sz w:val="21"/>
                <w:szCs w:val="21"/>
                <w:lang w:bidi="ar"/>
              </w:rPr>
              <w:br w:type="textWrapping"/>
            </w:r>
            <w:r>
              <w:rPr>
                <w:rStyle w:val="4"/>
                <w:rFonts w:ascii="Times New Roman" w:hAnsi="Times New Roman" w:eastAsia="宋体" w:cs="Times New Roman"/>
                <w:b w:val="0"/>
                <w:sz w:val="21"/>
                <w:szCs w:val="21"/>
                <w:lang w:bidi="ar"/>
              </w:rPr>
              <w:t xml:space="preserve">（应评项目数/已自评项目数）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专项统计调查经费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县</w:t>
            </w:r>
            <w:r>
              <w:rPr>
                <w:color w:val="000000"/>
                <w:kern w:val="0"/>
                <w:szCs w:val="21"/>
              </w:rPr>
              <w:t>级专项公用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（本级留用）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优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统计执法检查经费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2.94127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2.94127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县</w:t>
            </w:r>
            <w:r>
              <w:rPr>
                <w:color w:val="000000"/>
                <w:kern w:val="0"/>
                <w:szCs w:val="21"/>
              </w:rPr>
              <w:t>级专项公用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（本级留用）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优</w:t>
            </w: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网络运行及设备维护经费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县</w:t>
            </w:r>
            <w:r>
              <w:rPr>
                <w:color w:val="000000"/>
                <w:kern w:val="0"/>
                <w:szCs w:val="21"/>
              </w:rPr>
              <w:t>级专项公用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（本级留用）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优</w:t>
            </w: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统计业务费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县</w:t>
            </w:r>
            <w:r>
              <w:rPr>
                <w:color w:val="000000"/>
                <w:kern w:val="0"/>
                <w:szCs w:val="21"/>
              </w:rPr>
              <w:t>级专项公用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（本级留用）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优</w:t>
            </w: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国情国力调查经费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21.27551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县</w:t>
            </w:r>
            <w:r>
              <w:rPr>
                <w:color w:val="000000"/>
                <w:kern w:val="0"/>
                <w:szCs w:val="21"/>
              </w:rPr>
              <w:t>级专项公用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（本级留用）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99.6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优</w:t>
            </w: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公务用车购置费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19.58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19.58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县</w:t>
            </w:r>
            <w:r>
              <w:rPr>
                <w:color w:val="000000"/>
                <w:kern w:val="0"/>
                <w:szCs w:val="21"/>
              </w:rPr>
              <w:t>级专项公用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（本级留用）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优</w:t>
            </w: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公务用车保险费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0.598643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县</w:t>
            </w:r>
            <w:r>
              <w:rPr>
                <w:color w:val="000000"/>
                <w:kern w:val="0"/>
                <w:szCs w:val="21"/>
              </w:rPr>
              <w:t>级专项公用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（本级留用）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优</w:t>
            </w: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第五次全国经济普查经费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38.862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38.862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县</w:t>
            </w:r>
            <w:r>
              <w:rPr>
                <w:color w:val="000000"/>
                <w:kern w:val="0"/>
                <w:szCs w:val="21"/>
              </w:rPr>
              <w:t>级专项公用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（本级留用）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100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优</w:t>
            </w: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129.87327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129.147423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799.6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</w:tbl>
    <w:p>
      <w:pPr>
        <w:rPr>
          <w:rFonts w:hint="default" w:eastAsia="宋体"/>
          <w:bCs/>
          <w:szCs w:val="21"/>
          <w:lang w:val="en-US" w:eastAsia="zh-CN"/>
        </w:rPr>
      </w:pPr>
      <w:r>
        <w:rPr>
          <w:bCs/>
          <w:szCs w:val="21"/>
        </w:rPr>
        <w:t>填表人：</w:t>
      </w:r>
      <w:r>
        <w:rPr>
          <w:rFonts w:hint="eastAsia"/>
          <w:bCs/>
          <w:szCs w:val="21"/>
          <w:lang w:val="en-US" w:eastAsia="zh-CN"/>
        </w:rPr>
        <w:t>马秀红</w:t>
      </w:r>
      <w:r>
        <w:rPr>
          <w:bCs/>
          <w:szCs w:val="21"/>
        </w:rPr>
        <w:t xml:space="preserve">                                                联系电话：</w:t>
      </w:r>
      <w:r>
        <w:rPr>
          <w:rFonts w:hint="eastAsia"/>
          <w:bCs/>
          <w:szCs w:val="21"/>
          <w:lang w:val="en-US" w:eastAsia="zh-CN"/>
        </w:rPr>
        <w:t>8930173</w:t>
      </w:r>
    </w:p>
    <w:p>
      <w:pPr>
        <w:adjustRightInd w:val="0"/>
        <w:snapToGrid w:val="0"/>
        <w:ind w:left="420" w:hanging="420" w:hangingChars="200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注：资金类型包括中央转移支付、省级转移支付、</w:t>
      </w:r>
      <w:r>
        <w:rPr>
          <w:rFonts w:hint="eastAsia"/>
          <w:color w:val="000000"/>
          <w:kern w:val="0"/>
          <w:szCs w:val="21"/>
          <w:lang w:val="en-US" w:eastAsia="zh-CN"/>
        </w:rPr>
        <w:t>市级转移支付、县</w:t>
      </w:r>
      <w:r>
        <w:rPr>
          <w:color w:val="000000"/>
          <w:kern w:val="0"/>
          <w:szCs w:val="21"/>
        </w:rPr>
        <w:t>级专项公用（本级留用）、</w:t>
      </w:r>
      <w:r>
        <w:rPr>
          <w:rFonts w:hint="eastAsia"/>
          <w:color w:val="000000"/>
          <w:kern w:val="0"/>
          <w:szCs w:val="21"/>
          <w:lang w:val="en-US" w:eastAsia="zh-CN"/>
        </w:rPr>
        <w:t>县</w:t>
      </w:r>
      <w:r>
        <w:rPr>
          <w:color w:val="000000"/>
          <w:kern w:val="0"/>
          <w:szCs w:val="21"/>
        </w:rPr>
        <w:t>级专项项目。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ZWU2NDc2NzBiMDAyZDRhMDVjMWEwN2JjNDRmYWUifQ=="/>
  </w:docVars>
  <w:rsids>
    <w:rsidRoot w:val="61420695"/>
    <w:rsid w:val="13B837B4"/>
    <w:rsid w:val="150A22B8"/>
    <w:rsid w:val="6142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autoRedefine/>
    <w:qFormat/>
    <w:uiPriority w:val="0"/>
    <w:rPr>
      <w:rFonts w:hint="default" w:ascii="方正仿宋_GBK" w:hAnsi="方正仿宋_GBK" w:eastAsia="方正仿宋_GBK" w:cs="方正仿宋_GBK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2024-03-19T07:49:00Z</dcterms:created>
  <dc:creator>caiwu</dc:creator>
  <cp:lastModifiedBy>caiwu</cp:lastModifiedBy>
  <dcterms:modified xsi:type="dcterms:W3CDTF">2024-03-28T08:26:53Z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D1B447F67A414A8FA7A8A040D86D555B_11</vt:lpwstr>
  </property>
</Properties>
</file>